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Agenda for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Tuesday,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6:30 pm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3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583"/>
        <w:gridCol w:w="2250"/>
        <w:tblGridChange w:id="0">
          <w:tblGrid>
            <w:gridCol w:w="7583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 Call to Order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Welcome, Approval of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inutes</w:t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 Vista Budget Increase - Tanya Winn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Used Book Sale - Misha Seth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Auditor Update - John Hart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8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Teacher Update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District/PLC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Treasurers Report &amp; Budget Review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Updates, as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VP/Grant Request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Claire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Fundraising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Ellen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Enrichment Update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Membership/MTK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Kim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Corresponding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Farrah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473632812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– Jessica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Dad’s Club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Ryan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President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Lauren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Round Table Discussion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May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Calendar Glance Forward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Science Camp - April 17-21 (5th grade only)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Alta Vista Flood Victim Assistance Drive - April 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Variety Show - April 28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Yearbook Deadline - May 1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Fantasy Fair - May 5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Teacher Appreciation Week - May 8-12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Bocce Ball Tournament - May 12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Dining for Dollars - May 17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MCN/Art Show - May 19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white"/>
          <w:rtl w:val="0"/>
        </w:rPr>
        <w:t xml:space="preserve">AVHSC Board Meeting Dates for the 2022-2023 School Year (All Meetings at 6:30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September 13,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February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October 11, 2022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March 14,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November 8,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April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shd w:fill="d9d9d9" w:val="clear"/>
          <w:rtl w:val="0"/>
        </w:rPr>
        <w:t xml:space="preserve">December 13, 2022 - Closed Meeting, Offsite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 xml:space="preserve">May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January 10, 2023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May 30, 2023 - Closed Meeting, Offsite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Link to AVHSC Master Schedule: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https://docs.google.com/spreadsheets/d/1AA8VWrX7CGSd2WQTgScTNseKwzsnuQeS/edit?usp=sharing&amp;ouid=106052541125938760363&amp;rtpof=true&amp;sd=true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Link to 2023-2024 Board Slate Draft: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https://docs.google.com/document/d/1Hcu84yrI-yAigYLaJw3h_HZjCMPCWrBr/edit?usp=sharing&amp;ouid=106052541125938760363&amp;rtpof=true&amp;sd=true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806.40000000000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436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4369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C436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cu84yrI-yAigYLaJw3h_HZjCMPCWrBr/edit?usp=sharing&amp;ouid=106052541125938760363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AA8VWrX7CGSd2WQTgScTNseKwzsnuQeS/edit?usp=sharing&amp;ouid=106052541125938760363&amp;rtpof=true&amp;sd=true" TargetMode="External"/><Relationship Id="rId8" Type="http://schemas.openxmlformats.org/officeDocument/2006/relationships/hyperlink" Target="https://docs.google.com/spreadsheets/d/1AA8VWrX7CGSd2WQTgScTNseKwzsnuQeS/edit?usp=sharing&amp;ouid=10605254112593876036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flPBOOI9P/GRIkuUnlrzKIcNfg==">AMUW2mVwdy2SMt/1oQnFdbrmIBogI8+/S2T8j9Gkv1l8VgbzsV/sd2qByLnBh2pzkoRJiQwLEPYJPWbhJR0cMB0BljieCdoX+qh5oY45wUTjer/DyE7l280=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2022-09-11T22:50:00Z</dcterms:created>
  <dc:creator>Lauren Jewell</dc:creator>
</cp:coreProperties>
</file>